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4BBF">
      <w:pPr>
        <w:pStyle w:val="14"/>
        <w:widowControl/>
      </w:pPr>
      <w:r>
        <w:t>上海海洋大学爱恩学院优秀毕业生评选实施细则</w:t>
      </w:r>
    </w:p>
    <w:p w14:paraId="0B9A45A0">
      <w:pPr>
        <w:pStyle w:val="12"/>
        <w:widowControl/>
        <w:ind w:leftChars="0"/>
        <w:jc w:val="both"/>
        <w:rPr>
          <w:rFonts w:ascii="Times New Roman" w:hAnsi="Times New Roman" w:eastAsia="宋体" w:cs="Times New Roman"/>
          <w:sz w:val="24"/>
          <w:szCs w:val="24"/>
        </w:rPr>
      </w:pPr>
    </w:p>
    <w:p w14:paraId="0A50F1C5">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为进一步发挥我院优秀大学生的示范、激励和引领作用，引导学生树立正确的成长观和择业观，增强学生的社会责任感和使命感、培养学生的创新精神和实践能力，为用人单位输送德才兼备的优秀人才，特制定本细则。</w:t>
      </w:r>
    </w:p>
    <w:p w14:paraId="338BE282">
      <w:pPr>
        <w:pStyle w:val="2"/>
        <w:widowControl/>
        <w:numPr>
          <w:ilvl w:val="0"/>
          <w:numId w:val="1"/>
        </w:numPr>
        <w:topLinePunct w:val="0"/>
        <w:ind w:left="0" w:leftChars="0" w:firstLine="0" w:firstLineChars="0"/>
        <w:rPr>
          <w:rFonts w:hint="eastAsia" w:ascii="黑体" w:hAnsi="黑体" w:eastAsia="黑体" w:cs="黑体"/>
          <w:b w:val="0"/>
        </w:rPr>
      </w:pPr>
      <w:r>
        <w:t>评选项目</w:t>
      </w:r>
    </w:p>
    <w:p w14:paraId="4DB9199E">
      <w:pPr>
        <w:pStyle w:val="12"/>
        <w:widowControl/>
        <w:numPr>
          <w:ilvl w:val="0"/>
          <w:numId w:val="2"/>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校优秀毕业生</w:t>
      </w:r>
    </w:p>
    <w:p w14:paraId="61C0560B">
      <w:pPr>
        <w:pStyle w:val="12"/>
        <w:widowControl/>
        <w:numPr>
          <w:ilvl w:val="0"/>
          <w:numId w:val="2"/>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上海市优秀毕业生</w:t>
      </w:r>
    </w:p>
    <w:p w14:paraId="41E7A260">
      <w:pPr>
        <w:pStyle w:val="2"/>
        <w:widowControl/>
        <w:numPr>
          <w:ilvl w:val="0"/>
          <w:numId w:val="1"/>
        </w:numPr>
        <w:topLinePunct w:val="0"/>
        <w:ind w:left="0" w:leftChars="0" w:firstLine="0" w:firstLineChars="0"/>
        <w:rPr>
          <w:rFonts w:hint="eastAsia" w:ascii="黑体" w:hAnsi="黑体" w:eastAsia="黑体" w:cs="黑体"/>
          <w:b w:val="0"/>
        </w:rPr>
      </w:pPr>
      <w:r>
        <w:t>评选对象</w:t>
      </w:r>
    </w:p>
    <w:p w14:paraId="3BF19828">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爱恩学院当年度全日制在籍应届本科毕业生。</w:t>
      </w:r>
    </w:p>
    <w:p w14:paraId="2F21D60A">
      <w:pPr>
        <w:pStyle w:val="2"/>
        <w:widowControl/>
        <w:numPr>
          <w:ilvl w:val="0"/>
          <w:numId w:val="1"/>
        </w:numPr>
        <w:topLinePunct w:val="0"/>
        <w:ind w:left="0" w:leftChars="0" w:firstLine="0" w:firstLineChars="0"/>
        <w:rPr>
          <w:rFonts w:hint="eastAsia" w:ascii="黑体" w:hAnsi="黑体" w:eastAsia="黑体" w:cs="黑体"/>
          <w:b w:val="0"/>
        </w:rPr>
      </w:pPr>
      <w:r>
        <w:t>评选原则</w:t>
      </w:r>
    </w:p>
    <w:p w14:paraId="2199174C">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坚持“公开、公平、公正 ”和“先申请、再评选；不申请、不评选 ”的原则，在“全面衡量、择优选拔 ”的基础上进行评选工作。</w:t>
      </w:r>
    </w:p>
    <w:p w14:paraId="280E2B0D">
      <w:pPr>
        <w:pStyle w:val="2"/>
        <w:widowControl/>
        <w:numPr>
          <w:ilvl w:val="0"/>
          <w:numId w:val="1"/>
        </w:numPr>
        <w:topLinePunct w:val="0"/>
        <w:ind w:left="0" w:leftChars="0" w:firstLine="0" w:firstLineChars="0"/>
        <w:rPr>
          <w:rFonts w:hint="eastAsia" w:ascii="黑体" w:hAnsi="黑体" w:eastAsia="黑体" w:cs="黑体"/>
          <w:b w:val="0"/>
        </w:rPr>
      </w:pPr>
      <w:r>
        <w:t>评选比例</w:t>
      </w:r>
    </w:p>
    <w:p w14:paraId="49A66CFE">
      <w:pPr>
        <w:pStyle w:val="12"/>
        <w:widowControl/>
        <w:numPr>
          <w:ilvl w:val="0"/>
          <w:numId w:val="3"/>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校优秀毕业生的评选比例不超过当年全校毕业生总数的8%;</w:t>
      </w:r>
    </w:p>
    <w:p w14:paraId="7DEB40E6">
      <w:pPr>
        <w:pStyle w:val="12"/>
        <w:widowControl/>
        <w:numPr>
          <w:ilvl w:val="0"/>
          <w:numId w:val="3"/>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市优秀毕业生的评选比例根据当年上海市教委和学校通知有关文件确定。</w:t>
      </w:r>
    </w:p>
    <w:p w14:paraId="69DC9C6D">
      <w:pPr>
        <w:pStyle w:val="2"/>
        <w:widowControl/>
        <w:numPr>
          <w:ilvl w:val="0"/>
          <w:numId w:val="1"/>
        </w:numPr>
        <w:topLinePunct w:val="0"/>
        <w:ind w:left="0" w:leftChars="0" w:firstLine="0" w:firstLineChars="0"/>
        <w:rPr>
          <w:rFonts w:hint="eastAsia" w:ascii="黑体" w:hAnsi="黑体" w:eastAsia="黑体" w:cs="黑体"/>
          <w:b w:val="0"/>
        </w:rPr>
      </w:pPr>
      <w:r>
        <w:t>评选条件</w:t>
      </w:r>
    </w:p>
    <w:p w14:paraId="74A5C6FC">
      <w:pPr>
        <w:pStyle w:val="3"/>
        <w:widowControl/>
        <w:numPr>
          <w:ilvl w:val="0"/>
          <w:numId w:val="4"/>
        </w:numPr>
        <w:ind w:left="0" w:leftChars="0" w:firstLine="0" w:firstLineChars="0"/>
        <w:rPr>
          <w:b w:val="0"/>
        </w:rPr>
      </w:pPr>
      <w:r>
        <w:t>校优秀毕业生</w:t>
      </w:r>
    </w:p>
    <w:p w14:paraId="6062E81B">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认真学习中国特色社会主义理论，具有坚定正确的政治方向， 自觉拥护党和国家的路线方针、政策；</w:t>
      </w:r>
    </w:p>
    <w:p w14:paraId="0676E466">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遵纪守法，品德优秀，诚信意识较强，学术道德良好，在校期间未受过处分，无不良信用记录；</w:t>
      </w:r>
    </w:p>
    <w:p w14:paraId="5EBCC23B">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乐于助人，关心集体，有奉献精神，积极参加社会工作、社会实践和志愿服务；各学年操行评定成绩至少两次为“优秀 ”的应届本科生；</w:t>
      </w:r>
    </w:p>
    <w:p w14:paraId="64A8E3EA">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在校期间至少获得过一次“优秀学生标兵 ”“优秀学生干部 ”“优秀团干部 ”“优秀团员 ”等先进个人称号，或者二次以上“优秀学生 ”“社会工作积极分子 ”等先进个人称号；</w:t>
      </w:r>
    </w:p>
    <w:p w14:paraId="55B16ED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420" w:firstLineChars="200"/>
        <w:jc w:val="both"/>
        <w:textAlignment w:val="baseline"/>
        <w:sectPr>
          <w:pgSz w:w="11900" w:h="16840"/>
          <w:pgMar w:top="1431" w:right="1735" w:bottom="0" w:left="1785" w:header="0" w:footer="0" w:gutter="0"/>
          <w:cols w:space="720" w:num="1"/>
        </w:sectPr>
      </w:pPr>
    </w:p>
    <w:p w14:paraId="78CDBA96">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按时修完教学计划中的全部学业，学习勤奋，成绩优秀，并至少获得过二次二等以上（含二等）人民奖学金或一次专项奖学金。此外，入学以来每学期平均绩点不低于 2.5；</w:t>
      </w:r>
    </w:p>
    <w:p w14:paraId="782C0352">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有正确的择业观念和积极的就业意识，能够率先升学深造或就业的学生、自愿赴西部和艰苦行业就业、志愿服务西部、选聘高校毕业生到村任职、“三支一扶 ”“士官计划 ”和基层专项招录计划等的毕业生在同等条件下优先评选（需提供相关证明）；</w:t>
      </w:r>
    </w:p>
    <w:p w14:paraId="48BFA145">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退伍的应届毕业生授予校“优秀毕业生 ”荣誉称号，不占当年校优秀毕业生的比例名额，若申请市级以上（含）优秀毕业生，同等条件优先推荐；</w:t>
      </w:r>
    </w:p>
    <w:p w14:paraId="0E1604D5">
      <w:pPr>
        <w:pStyle w:val="12"/>
        <w:widowControl/>
        <w:numPr>
          <w:ilvl w:val="0"/>
          <w:numId w:val="5"/>
        </w:numPr>
        <w:topLinePunct w:val="0"/>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申请阶段处于休学或是保留学籍同学不参与此次评选。</w:t>
      </w:r>
    </w:p>
    <w:p w14:paraId="380542C8">
      <w:pPr>
        <w:pStyle w:val="3"/>
        <w:widowControl/>
        <w:numPr>
          <w:ilvl w:val="0"/>
          <w:numId w:val="4"/>
        </w:numPr>
        <w:ind w:left="0" w:leftChars="0" w:firstLine="0" w:firstLineChars="0"/>
        <w:rPr>
          <w:b w:val="0"/>
        </w:rPr>
      </w:pPr>
      <w:r>
        <w:t>上海市优秀毕业生</w:t>
      </w:r>
    </w:p>
    <w:p w14:paraId="39EE1E0A">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学院在校优秀毕业生基础上择优推荐，市优秀毕业生不占用学院校优秀毕业生名额。</w:t>
      </w:r>
    </w:p>
    <w:p w14:paraId="758318E4">
      <w:pPr>
        <w:pStyle w:val="2"/>
        <w:widowControl/>
        <w:numPr>
          <w:ilvl w:val="0"/>
          <w:numId w:val="1"/>
        </w:numPr>
        <w:topLinePunct w:val="0"/>
        <w:ind w:left="0" w:leftChars="0" w:firstLine="0" w:firstLineChars="0"/>
        <w:rPr>
          <w:rFonts w:hint="eastAsia" w:ascii="黑体" w:hAnsi="黑体" w:eastAsia="黑体" w:cs="黑体"/>
          <w:b w:val="0"/>
        </w:rPr>
      </w:pPr>
      <w:r>
        <w:t>评选和加分办法</w:t>
      </w:r>
    </w:p>
    <w:p w14:paraId="6C9C8204">
      <w:pPr>
        <w:pStyle w:val="3"/>
        <w:widowControl/>
        <w:numPr>
          <w:ilvl w:val="0"/>
          <w:numId w:val="6"/>
        </w:numPr>
        <w:topLinePunct w:val="0"/>
        <w:ind w:left="0" w:leftChars="0" w:firstLine="0" w:firstLineChars="0"/>
        <w:rPr>
          <w:rFonts w:hint="eastAsia" w:ascii="黑体" w:hAnsi="黑体" w:eastAsia="黑体" w:cs="黑体"/>
          <w:b w:val="0"/>
        </w:rPr>
      </w:pPr>
      <w:r>
        <w:t>评选办法</w:t>
      </w:r>
    </w:p>
    <w:p w14:paraId="2688DEF8">
      <w:pPr>
        <w:pStyle w:val="12"/>
        <w:widowControl/>
        <w:numPr>
          <w:ilvl w:val="0"/>
          <w:numId w:val="7"/>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根据上级文件通知要求，发布学院申报相关通知。有意愿申请的同学根据通知要求填写《上海海洋大学优秀毕业生登记表》《上海市高等学校优秀毕业生登记表》，交院学生工作办公室。</w:t>
      </w:r>
    </w:p>
    <w:p w14:paraId="2F5D2EA9">
      <w:pPr>
        <w:pStyle w:val="12"/>
        <w:widowControl/>
        <w:numPr>
          <w:ilvl w:val="0"/>
          <w:numId w:val="0"/>
        </w:num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党员毕业生参评，由学院学生工作办公室征求其所在党支部意见，党支部意见纳入初评参考依据。</w:t>
      </w:r>
    </w:p>
    <w:p w14:paraId="1C9C4F07">
      <w:pPr>
        <w:pStyle w:val="12"/>
        <w:widowControl/>
        <w:numPr>
          <w:ilvl w:val="0"/>
          <w:numId w:val="7"/>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由学院</w:t>
      </w:r>
      <w:r>
        <w:rPr>
          <w:rFonts w:ascii="Times New Roman" w:hAnsi="Times New Roman" w:eastAsia="宋体" w:cs="Times New Roman"/>
          <w:b w:val="0"/>
          <w:bCs/>
          <w:sz w:val="24"/>
          <w:szCs w:val="24"/>
        </w:rPr>
        <w:t>学生工作办公室</w:t>
      </w:r>
      <w:r>
        <w:rPr>
          <w:rFonts w:ascii="Times New Roman" w:hAnsi="Times New Roman" w:eastAsia="宋体" w:cs="Times New Roman"/>
          <w:sz w:val="24"/>
          <w:szCs w:val="24"/>
        </w:rPr>
        <w:t>根据条件拟定初评名单并公示三日，报学院党政联席会议，确定学院校（市）优秀毕业生候选人名单，并上报学校学生工作部。</w:t>
      </w:r>
    </w:p>
    <w:p w14:paraId="5E777BF3">
      <w:pPr>
        <w:pStyle w:val="3"/>
        <w:widowControl/>
        <w:numPr>
          <w:ilvl w:val="0"/>
          <w:numId w:val="6"/>
        </w:numPr>
        <w:topLinePunct w:val="0"/>
        <w:ind w:left="0" w:leftChars="0" w:firstLine="0" w:firstLineChars="0"/>
        <w:rPr>
          <w:rFonts w:hint="eastAsia" w:ascii="黑体" w:hAnsi="黑体" w:eastAsia="黑体" w:cs="黑体"/>
          <w:b w:val="0"/>
        </w:rPr>
      </w:pPr>
      <w:r>
        <w:t>评选加分方法</w:t>
      </w:r>
      <w:bookmarkStart w:id="0" w:name="_GoBack"/>
      <w:bookmarkEnd w:id="0"/>
    </w:p>
    <w:p w14:paraId="77EC2A6A">
      <w:pPr>
        <w:pStyle w:val="12"/>
        <w:widowControl/>
        <w:rPr>
          <w:rFonts w:ascii="Times New Roman" w:hAnsi="Times New Roman" w:eastAsia="宋体" w:cs="Times New Roman"/>
          <w:b/>
          <w:bCs/>
          <w:sz w:val="24"/>
          <w:szCs w:val="24"/>
        </w:rPr>
      </w:pPr>
      <w:r>
        <w:rPr>
          <w:rFonts w:ascii="Times New Roman" w:hAnsi="Times New Roman" w:eastAsia="宋体" w:cs="Times New Roman"/>
          <w:b/>
          <w:bCs/>
          <w:sz w:val="24"/>
          <w:szCs w:val="24"/>
        </w:rPr>
        <w:t>评选成绩=大一上至大四上共七学期的平均绩点*0.7+加分绩点*0.3</w:t>
      </w:r>
    </w:p>
    <w:p w14:paraId="371D44E2">
      <w:pPr>
        <w:pStyle w:val="4"/>
        <w:widowControl/>
        <w:numPr>
          <w:ilvl w:val="0"/>
          <w:numId w:val="8"/>
        </w:numPr>
        <w:ind w:left="0" w:leftChars="0" w:firstLine="0" w:firstLineChars="0"/>
        <w:rPr>
          <w:b w:val="0"/>
        </w:rPr>
      </w:pPr>
      <w:r>
        <w:t>赋分计算方法</w:t>
      </w:r>
    </w:p>
    <w:p w14:paraId="6C726E14">
      <w:pPr>
        <w:pStyle w:val="5"/>
        <w:widowControl/>
      </w:pPr>
      <w:r>
        <w:t>（1）成绩计算说明</w:t>
      </w:r>
    </w:p>
    <w:p w14:paraId="628DCA84">
      <w:pPr>
        <w:pStyle w:val="12"/>
        <w:widowControl/>
        <w:numPr>
          <w:ilvl w:val="0"/>
          <w:numId w:val="9"/>
        </w:numPr>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全学程平均学分绩点、加分绩点满分均为4 分。</w:t>
      </w:r>
    </w:p>
    <w:p w14:paraId="5D4BE2CD">
      <w:pPr>
        <w:pStyle w:val="12"/>
        <w:widowControl/>
        <w:numPr>
          <w:ilvl w:val="0"/>
          <w:numId w:val="9"/>
        </w:numPr>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如推荐总成绩相等，以全学程平均学分绩点由高到低排序。</w:t>
      </w:r>
    </w:p>
    <w:p w14:paraId="14E3A9AD">
      <w:pPr>
        <w:pStyle w:val="4"/>
        <w:widowControl/>
        <w:numPr>
          <w:ilvl w:val="0"/>
          <w:numId w:val="8"/>
        </w:numPr>
        <w:ind w:left="0" w:leftChars="0" w:firstLine="0" w:firstLineChars="0"/>
        <w:rPr>
          <w:b w:val="0"/>
        </w:rPr>
      </w:pPr>
      <w:r>
        <w:t>加分类别</w:t>
      </w:r>
    </w:p>
    <w:p w14:paraId="0D73A6F2">
      <w:pPr>
        <w:pStyle w:val="5"/>
        <w:widowControl/>
        <w:numPr>
          <w:ilvl w:val="0"/>
          <w:numId w:val="10"/>
        </w:numPr>
        <w:topLinePunct w:val="0"/>
        <w:ind w:left="0" w:leftChars="0" w:firstLine="0" w:firstLineChars="0"/>
        <w:rPr>
          <w:rFonts w:hint="eastAsia" w:ascii="黑体" w:hAnsi="黑体" w:eastAsia="黑体" w:cs="黑体"/>
          <w:b w:val="0"/>
        </w:rPr>
      </w:pPr>
      <w:r>
        <w:t>入伍服兵役</w:t>
      </w:r>
    </w:p>
    <w:p w14:paraId="04D8D5D4">
      <w:pPr>
        <w:pStyle w:val="12"/>
        <w:widowControl/>
        <w:numPr>
          <w:ilvl w:val="0"/>
          <w:numId w:val="11"/>
        </w:numPr>
        <w:ind w:left="0" w:leftChars="0" w:firstLine="480" w:firstLineChars="0"/>
        <w:rPr>
          <w:rFonts w:hint="eastAsia" w:ascii="宋体" w:hAnsi="宋体" w:eastAsia="宋体" w:cs="宋体"/>
          <w:b w:val="0"/>
          <w:sz w:val="24"/>
          <w:szCs w:val="24"/>
        </w:rPr>
      </w:pPr>
      <w:r>
        <w:rPr>
          <w:rFonts w:ascii="Times New Roman" w:hAnsi="Times New Roman" w:eastAsia="宋体" w:cs="Times New Roman"/>
          <w:sz w:val="24"/>
          <w:szCs w:val="24"/>
        </w:rPr>
        <w:t>申请校级优秀毕业生：根据《沪海洋委〔2021〕50 号++关于印发《上海海洋大学新时代大学生应征入伍优待政策》的通知》等文件精神。</w:t>
      </w:r>
    </w:p>
    <w:p w14:paraId="4C8C0D9D">
      <w:pPr>
        <w:pStyle w:val="12"/>
        <w:widowControl/>
        <w:numPr>
          <w:ilvl w:val="0"/>
          <w:numId w:val="11"/>
        </w:numPr>
        <w:ind w:left="0" w:leftChars="0" w:firstLine="480" w:firstLineChars="0"/>
        <w:rPr>
          <w:rFonts w:ascii="Times New Roman" w:hAnsi="Times New Roman" w:eastAsia="宋体" w:cs="Times New Roman"/>
          <w:sz w:val="24"/>
          <w:szCs w:val="24"/>
        </w:rPr>
      </w:pPr>
      <w:r>
        <w:rPr>
          <w:rFonts w:ascii="Times New Roman" w:hAnsi="Times New Roman" w:eastAsia="宋体" w:cs="Times New Roman"/>
          <w:sz w:val="24"/>
          <w:szCs w:val="24"/>
        </w:rPr>
        <w:t>申请市级优秀毕业生：入伍服兵役已服满兵役并在服役期间，荣立三等功的，计为 2.4 绩点；被评为“四有优秀士兵 ”二次，计为 1.8 绩点；被评为“四有优秀士兵 ”一次，计为 1.4 绩点；已服满兵役的学生参加评选，计为 1.2 绩点。</w:t>
      </w:r>
    </w:p>
    <w:p w14:paraId="27513E4E">
      <w:pPr>
        <w:pStyle w:val="5"/>
        <w:widowControl/>
        <w:numPr>
          <w:ilvl w:val="0"/>
          <w:numId w:val="10"/>
        </w:numPr>
        <w:topLinePunct w:val="0"/>
        <w:ind w:left="0" w:leftChars="0" w:firstLine="0" w:firstLineChars="0"/>
        <w:rPr>
          <w:rFonts w:hint="eastAsia" w:ascii="黑体" w:hAnsi="黑体" w:eastAsia="黑体" w:cs="黑体"/>
          <w:b w:val="0"/>
        </w:rPr>
      </w:pPr>
      <w:r>
        <w:t>操行评定</w:t>
      </w:r>
    </w:p>
    <w:p w14:paraId="17C5F42C">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操行评定成绩一次“优秀”计为 0.4 绩点，一次“合格”计为“0.2绩点。</w:t>
      </w:r>
    </w:p>
    <w:p w14:paraId="47D8E66B">
      <w:pPr>
        <w:pStyle w:val="5"/>
        <w:widowControl/>
        <w:numPr>
          <w:ilvl w:val="0"/>
          <w:numId w:val="10"/>
        </w:numPr>
        <w:topLinePunct w:val="0"/>
        <w:ind w:left="0" w:leftChars="0" w:firstLine="0" w:firstLineChars="0"/>
        <w:rPr>
          <w:rFonts w:hint="eastAsia" w:ascii="黑体" w:hAnsi="黑体" w:eastAsia="黑体" w:cs="黑体"/>
          <w:b w:val="0"/>
        </w:rPr>
      </w:pPr>
      <w:r>
        <w:t>先进个人</w:t>
      </w:r>
    </w:p>
    <w:p w14:paraId="09883CFC">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获“优秀学生标兵”“优秀学生干部”“优秀团干部”“优秀团员”每项计为 0.4 绩点；获“优秀学生”“社会工作积极分子”称号，每项计为 0.2 绩点。</w:t>
      </w:r>
    </w:p>
    <w:p w14:paraId="3E37888D">
      <w:pPr>
        <w:pStyle w:val="2"/>
        <w:widowControl/>
        <w:numPr>
          <w:ilvl w:val="0"/>
          <w:numId w:val="1"/>
        </w:numPr>
        <w:topLinePunct w:val="0"/>
        <w:ind w:left="0" w:leftChars="0" w:firstLine="0" w:firstLineChars="0"/>
        <w:rPr>
          <w:rFonts w:hint="eastAsia" w:ascii="黑体" w:hAnsi="黑体" w:eastAsia="黑体" w:cs="黑体"/>
          <w:b w:val="0"/>
        </w:rPr>
      </w:pPr>
      <w:r>
        <w:t>奖励办法</w:t>
      </w:r>
    </w:p>
    <w:p w14:paraId="44CA37B9">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采取精神鼓励和物质奖励相结合，以精神鼓励为主：</w:t>
      </w:r>
    </w:p>
    <w:p w14:paraId="2206F40D">
      <w:pPr>
        <w:pStyle w:val="12"/>
        <w:widowControl/>
        <w:numPr>
          <w:ilvl w:val="0"/>
          <w:numId w:val="12"/>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优秀毕业生发给荣誉证书，《上海海洋大学优秀毕业生登记表》《上海市高等学校优秀毕业生登记表》存入本人档案；</w:t>
      </w:r>
    </w:p>
    <w:p w14:paraId="6ED7D7B7">
      <w:pPr>
        <w:pStyle w:val="12"/>
        <w:widowControl/>
        <w:numPr>
          <w:ilvl w:val="0"/>
          <w:numId w:val="12"/>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市优秀毕业生每人奖励 300 元，校优秀毕业生每人奖励 150 元。</w:t>
      </w:r>
    </w:p>
    <w:p w14:paraId="0D18EB33">
      <w:pPr>
        <w:pStyle w:val="2"/>
        <w:widowControl/>
        <w:numPr>
          <w:ilvl w:val="0"/>
          <w:numId w:val="1"/>
        </w:numPr>
        <w:topLinePunct w:val="0"/>
        <w:ind w:left="0" w:leftChars="0" w:firstLine="0" w:firstLineChars="0"/>
        <w:rPr>
          <w:rFonts w:hint="eastAsia" w:ascii="黑体" w:hAnsi="黑体" w:eastAsia="黑体" w:cs="黑体"/>
          <w:b w:val="0"/>
        </w:rPr>
      </w:pPr>
      <w:r>
        <w:t>其他说明</w:t>
      </w:r>
    </w:p>
    <w:p w14:paraId="4112DD85">
      <w:pPr>
        <w:pStyle w:val="12"/>
        <w:widowControl/>
        <w:rPr>
          <w:rFonts w:ascii="Times New Roman" w:hAnsi="Times New Roman" w:eastAsia="宋体" w:cs="Times New Roman"/>
          <w:sz w:val="24"/>
          <w:szCs w:val="24"/>
        </w:rPr>
      </w:pPr>
      <w:r>
        <w:rPr>
          <w:rFonts w:ascii="Times New Roman" w:hAnsi="Times New Roman" w:eastAsia="宋体" w:cs="Times New Roman"/>
          <w:sz w:val="24"/>
          <w:szCs w:val="24"/>
        </w:rPr>
        <w:t>被评选为“优秀毕业生 ”的候选人在毕业前如有下列情况发生者，即取消其优秀毕业生称号：</w:t>
      </w:r>
    </w:p>
    <w:p w14:paraId="73A587D6">
      <w:pPr>
        <w:pStyle w:val="12"/>
        <w:widowControl/>
        <w:numPr>
          <w:ilvl w:val="0"/>
          <w:numId w:val="13"/>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离校前出现违法、违纪行为、品行不端或在离校过程中有不文明行为者；</w:t>
      </w:r>
    </w:p>
    <w:p w14:paraId="212FE579">
      <w:pPr>
        <w:pStyle w:val="12"/>
        <w:widowControl/>
        <w:numPr>
          <w:ilvl w:val="0"/>
          <w:numId w:val="13"/>
        </w:numPr>
        <w:ind w:left="0" w:leftChars="0" w:firstLine="480" w:firstLineChars="0"/>
        <w:rPr>
          <w:rFonts w:ascii="Times New Roman" w:hAnsi="Times New Roman" w:eastAsia="宋体" w:cs="Times New Roman"/>
          <w:b w:val="0"/>
          <w:sz w:val="24"/>
          <w:szCs w:val="24"/>
        </w:rPr>
      </w:pPr>
      <w:r>
        <w:rPr>
          <w:rFonts w:ascii="Times New Roman" w:hAnsi="Times New Roman" w:eastAsia="宋体" w:cs="Times New Roman"/>
          <w:sz w:val="24"/>
          <w:szCs w:val="24"/>
        </w:rPr>
        <w:t>毕业设计（论文）成绩为良以下者。</w:t>
      </w:r>
    </w:p>
    <w:p w14:paraId="3896063F">
      <w:pPr>
        <w:pStyle w:val="12"/>
        <w:widowControl/>
        <w:numPr>
          <w:ilvl w:val="0"/>
          <w:numId w:val="1"/>
        </w:numPr>
        <w:topLinePunct w:val="0"/>
        <w:ind w:left="0" w:leftChars="0" w:firstLine="0" w:firstLineChars="0"/>
        <w:rPr>
          <w:rFonts w:hint="eastAsia" w:ascii="宋体" w:hAnsi="宋体" w:eastAsia="宋体" w:cs="宋体"/>
          <w:b w:val="0"/>
          <w:color w:val="000000"/>
          <w:sz w:val="24"/>
          <w:szCs w:val="24"/>
        </w:rPr>
      </w:pPr>
      <w:r>
        <w:rPr>
          <w:rFonts w:ascii="Times New Roman" w:hAnsi="Times New Roman" w:eastAsia="宋体" w:cs="Times New Roman"/>
          <w:sz w:val="24"/>
          <w:szCs w:val="24"/>
        </w:rPr>
        <w:t>本细则自 2025年 9 月 1 日起实施，凡与本规定相抵触之条文均以本规定为准。</w:t>
      </w:r>
    </w:p>
    <w:p w14:paraId="1922A662">
      <w:pPr>
        <w:pStyle w:val="2"/>
        <w:widowControl/>
        <w:numPr>
          <w:ilvl w:val="0"/>
          <w:numId w:val="1"/>
        </w:numPr>
        <w:topLinePunct w:val="0"/>
        <w:ind w:left="0" w:leftChars="0" w:firstLine="0" w:firstLineChars="0"/>
        <w:rPr>
          <w:rFonts w:hint="eastAsia" w:ascii="黑体" w:hAnsi="黑体" w:eastAsia="黑体" w:cs="黑体"/>
          <w:b w:val="0"/>
        </w:rPr>
      </w:pPr>
      <w:r>
        <w:t>本细则由爱恩学院学生工作办公室负责解释。</w:t>
      </w:r>
    </w:p>
    <w:sectPr>
      <w:pgSz w:w="11900" w:h="16840"/>
      <w:pgMar w:top="1431" w:right="15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016A3"/>
    <w:multiLevelType w:val="singleLevel"/>
    <w:tmpl w:val="A8F016A3"/>
    <w:lvl w:ilvl="0" w:tentative="0">
      <w:start w:val="1"/>
      <w:numFmt w:val="decimal"/>
      <w:suff w:val="space"/>
      <w:lvlText w:val="%1."/>
      <w:lvlJc w:val="left"/>
      <w:pPr>
        <w:ind w:left="0" w:firstLine="0"/>
      </w:pPr>
      <w:rPr>
        <w:rFonts w:hint="default"/>
      </w:rPr>
    </w:lvl>
  </w:abstractNum>
  <w:abstractNum w:abstractNumId="1">
    <w:nsid w:val="AD26381A"/>
    <w:multiLevelType w:val="singleLevel"/>
    <w:tmpl w:val="AD26381A"/>
    <w:lvl w:ilvl="0" w:tentative="0">
      <w:start w:val="1"/>
      <w:numFmt w:val="decimal"/>
      <w:suff w:val="space"/>
      <w:lvlText w:val="%1."/>
      <w:lvlJc w:val="left"/>
      <w:pPr>
        <w:ind w:left="0" w:firstLine="480"/>
      </w:pPr>
      <w:rPr>
        <w:rFonts w:hint="default"/>
      </w:rPr>
    </w:lvl>
  </w:abstractNum>
  <w:abstractNum w:abstractNumId="2">
    <w:nsid w:val="C96E0383"/>
    <w:multiLevelType w:val="singleLevel"/>
    <w:tmpl w:val="C96E0383"/>
    <w:lvl w:ilvl="0" w:tentative="0">
      <w:start w:val="1"/>
      <w:numFmt w:val="decimal"/>
      <w:suff w:val="space"/>
      <w:lvlText w:val="%1."/>
      <w:lvlJc w:val="left"/>
      <w:pPr>
        <w:ind w:left="0" w:firstLine="480"/>
      </w:pPr>
      <w:rPr>
        <w:rFonts w:hint="default"/>
      </w:rPr>
    </w:lvl>
  </w:abstractNum>
  <w:abstractNum w:abstractNumId="3">
    <w:nsid w:val="E351D517"/>
    <w:multiLevelType w:val="singleLevel"/>
    <w:tmpl w:val="E351D517"/>
    <w:lvl w:ilvl="0" w:tentative="0">
      <w:start w:val="1"/>
      <w:numFmt w:val="decimal"/>
      <w:suff w:val="space"/>
      <w:lvlText w:val="%1."/>
      <w:lvlJc w:val="left"/>
      <w:pPr>
        <w:ind w:left="0" w:firstLine="0"/>
      </w:pPr>
      <w:rPr>
        <w:rFonts w:hint="default"/>
      </w:rPr>
    </w:lvl>
  </w:abstractNum>
  <w:abstractNum w:abstractNumId="4">
    <w:nsid w:val="E3AB1529"/>
    <w:multiLevelType w:val="singleLevel"/>
    <w:tmpl w:val="E3AB1529"/>
    <w:lvl w:ilvl="0" w:tentative="0">
      <w:start w:val="1"/>
      <w:numFmt w:val="decimalEnclosedCircleChinese"/>
      <w:suff w:val="space"/>
      <w:lvlText w:val="%1"/>
      <w:lvlJc w:val="left"/>
      <w:pPr>
        <w:ind w:left="0" w:firstLine="480"/>
      </w:pPr>
      <w:rPr>
        <w:rFonts w:hint="eastAsia"/>
      </w:rPr>
    </w:lvl>
  </w:abstractNum>
  <w:abstractNum w:abstractNumId="5">
    <w:nsid w:val="EC207FFE"/>
    <w:multiLevelType w:val="singleLevel"/>
    <w:tmpl w:val="EC207FFE"/>
    <w:lvl w:ilvl="0" w:tentative="0">
      <w:start w:val="1"/>
      <w:numFmt w:val="decimal"/>
      <w:suff w:val="space"/>
      <w:lvlText w:val="%1."/>
      <w:lvlJc w:val="left"/>
      <w:pPr>
        <w:ind w:left="0" w:firstLine="480"/>
      </w:pPr>
      <w:rPr>
        <w:rFonts w:hint="default"/>
      </w:rPr>
    </w:lvl>
  </w:abstractNum>
  <w:abstractNum w:abstractNumId="6">
    <w:nsid w:val="06FC44EC"/>
    <w:multiLevelType w:val="singleLevel"/>
    <w:tmpl w:val="06FC44EC"/>
    <w:lvl w:ilvl="0" w:tentative="0">
      <w:start w:val="1"/>
      <w:numFmt w:val="decimalEnclosedCircleChinese"/>
      <w:suff w:val="space"/>
      <w:lvlText w:val="%1"/>
      <w:lvlJc w:val="left"/>
      <w:pPr>
        <w:ind w:left="0" w:firstLine="480"/>
      </w:pPr>
      <w:rPr>
        <w:rFonts w:hint="eastAsia"/>
      </w:rPr>
    </w:lvl>
  </w:abstractNum>
  <w:abstractNum w:abstractNumId="7">
    <w:nsid w:val="1EDACA6A"/>
    <w:multiLevelType w:val="singleLevel"/>
    <w:tmpl w:val="1EDACA6A"/>
    <w:lvl w:ilvl="0" w:tentative="0">
      <w:start w:val="1"/>
      <w:numFmt w:val="chineseCounting"/>
      <w:suff w:val="nothing"/>
      <w:lvlText w:val="%1、"/>
      <w:lvlJc w:val="left"/>
      <w:pPr>
        <w:ind w:left="0" w:firstLine="0"/>
      </w:pPr>
      <w:rPr>
        <w:rFonts w:hint="eastAsia"/>
      </w:rPr>
    </w:lvl>
  </w:abstractNum>
  <w:abstractNum w:abstractNumId="8">
    <w:nsid w:val="26AA3508"/>
    <w:multiLevelType w:val="singleLevel"/>
    <w:tmpl w:val="26AA3508"/>
    <w:lvl w:ilvl="0" w:tentative="0">
      <w:start w:val="1"/>
      <w:numFmt w:val="chineseCounting"/>
      <w:suff w:val="nothing"/>
      <w:lvlText w:val="（%1）"/>
      <w:lvlJc w:val="left"/>
      <w:pPr>
        <w:ind w:left="0" w:firstLine="480"/>
      </w:pPr>
      <w:rPr>
        <w:rFonts w:hint="eastAsia"/>
      </w:rPr>
    </w:lvl>
  </w:abstractNum>
  <w:abstractNum w:abstractNumId="9">
    <w:nsid w:val="2D121D3E"/>
    <w:multiLevelType w:val="singleLevel"/>
    <w:tmpl w:val="2D121D3E"/>
    <w:lvl w:ilvl="0" w:tentative="0">
      <w:start w:val="1"/>
      <w:numFmt w:val="chineseCounting"/>
      <w:suff w:val="nothing"/>
      <w:lvlText w:val="（%1）"/>
      <w:lvlJc w:val="left"/>
      <w:pPr>
        <w:ind w:left="0" w:firstLine="0"/>
      </w:pPr>
      <w:rPr>
        <w:rFonts w:hint="eastAsia"/>
      </w:rPr>
    </w:lvl>
  </w:abstractNum>
  <w:abstractNum w:abstractNumId="10">
    <w:nsid w:val="36D6E899"/>
    <w:multiLevelType w:val="singleLevel"/>
    <w:tmpl w:val="36D6E899"/>
    <w:lvl w:ilvl="0" w:tentative="0">
      <w:start w:val="1"/>
      <w:numFmt w:val="decimal"/>
      <w:suff w:val="nothing"/>
      <w:lvlText w:val="（%1）"/>
      <w:lvlJc w:val="left"/>
      <w:pPr>
        <w:ind w:left="0" w:firstLine="480"/>
      </w:pPr>
      <w:rPr>
        <w:rFonts w:hint="default"/>
      </w:rPr>
    </w:lvl>
  </w:abstractNum>
  <w:abstractNum w:abstractNumId="11">
    <w:nsid w:val="68E5D80E"/>
    <w:multiLevelType w:val="singleLevel"/>
    <w:tmpl w:val="68E5D80E"/>
    <w:lvl w:ilvl="0" w:tentative="0">
      <w:start w:val="1"/>
      <w:numFmt w:val="decimal"/>
      <w:suff w:val="nothing"/>
      <w:lvlText w:val="（%1）"/>
      <w:lvlJc w:val="left"/>
      <w:pPr>
        <w:ind w:left="0" w:firstLine="0"/>
      </w:pPr>
      <w:rPr>
        <w:rFonts w:hint="default"/>
      </w:rPr>
    </w:lvl>
  </w:abstractNum>
  <w:abstractNum w:abstractNumId="12">
    <w:nsid w:val="7F033FD0"/>
    <w:multiLevelType w:val="singleLevel"/>
    <w:tmpl w:val="7F033FD0"/>
    <w:lvl w:ilvl="0" w:tentative="0">
      <w:start w:val="1"/>
      <w:numFmt w:val="decimal"/>
      <w:suff w:val="space"/>
      <w:lvlText w:val="%1."/>
      <w:lvlJc w:val="left"/>
      <w:pPr>
        <w:ind w:left="0" w:firstLine="480"/>
      </w:pPr>
      <w:rPr>
        <w:rFonts w:hint="default"/>
      </w:rPr>
    </w:lvl>
  </w:abstractNum>
  <w:num w:numId="1">
    <w:abstractNumId w:val="7"/>
  </w:num>
  <w:num w:numId="2">
    <w:abstractNumId w:val="8"/>
  </w:num>
  <w:num w:numId="3">
    <w:abstractNumId w:val="2"/>
  </w:num>
  <w:num w:numId="4">
    <w:abstractNumId w:val="0"/>
  </w:num>
  <w:num w:numId="5">
    <w:abstractNumId w:val="10"/>
  </w:num>
  <w:num w:numId="6">
    <w:abstractNumId w:val="9"/>
  </w:num>
  <w:num w:numId="7">
    <w:abstractNumId w:val="5"/>
  </w:num>
  <w:num w:numId="8">
    <w:abstractNumId w:val="3"/>
  </w:num>
  <w:num w:numId="9">
    <w:abstractNumId w:val="6"/>
  </w:num>
  <w:num w:numId="10">
    <w:abstractNumId w:val="11"/>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15B4B8E"/>
    <w:rsid w:val="1560771A"/>
    <w:rsid w:val="19E73463"/>
    <w:rsid w:val="1FEF6D00"/>
    <w:rsid w:val="207F2647"/>
    <w:rsid w:val="26A0179B"/>
    <w:rsid w:val="3FAC5E65"/>
    <w:rsid w:val="42BA2C13"/>
    <w:rsid w:val="51557A04"/>
    <w:rsid w:val="72742C34"/>
    <w:rsid w:val="76A85E60"/>
    <w:rsid w:val="7FBD02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semiHidden/>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3">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6cc54615-4dc3-4bd0-8864-63a6006a68b5</errorID>
      <errorWord>二次</errorWord>
      <group>L1_Word</group>
      <groupName>字词问题</groupName>
      <ability>L2_Typo</ability>
      <abilityName>字词错误</abilityName>
      <candidateList>
        <item>两次</item>
      </candidateList>
      <explain/>
      <paraID>64A8E3EA</paraID>
      <start>54</start>
      <end>56</end>
      <status>ignored</status>
      <modifiedWord/>
      <trackRevisions>false</trackRevisions>
    </reviewItem>
    <reviewItem>
      <errorID>a129fc13-3515-4bbc-b7e8-6c0357028dbd</errorID>
      <errorWord>至少获得过二次二等以上</errorWord>
      <group>L1_Grammar</group>
      <groupName>语法问题</groupName>
      <ability>L2_Grammar</ability>
      <abilityName>语法错误</abilityName>
      <candidateList>
        <item>至少获得过二次二等</item>
      </candidateList>
      <explain/>
      <paraID>78CDBA96</paraID>
      <start>26</start>
      <end>37</end>
      <status>ignored</status>
      <modifiedWord/>
      <trackRevisions>false</trackRevisions>
    </reviewItem>
    <reviewItem>
      <errorID>b0d7b716-b343-44b4-8c8b-18ed1f802d3d</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782C0352</paraID>
      <start>65</start>
      <end>69</end>
      <status>ignored</status>
      <modifiedWord/>
      <trackRevisions>false</trackRevisions>
    </reviewItem>
    <reviewItem>
      <errorID>2f1706bd-ef46-48a4-8d4f-d7e2d24eaa33</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E1604D5</paraID>
      <start>8</start>
      <end>10</end>
      <status>ignored</status>
      <modifiedWord/>
      <trackRevisions>false</trackRevisions>
    </reviewItem>
    <reviewItem>
      <errorID>62b1a1a5-3d5a-4760-8405-3dc82b4dfe18</errorID>
      <errorWord>，</errorWord>
      <group>L1_Word</group>
      <groupName>字词问题</groupName>
      <ability>L2_Typo</ability>
      <abilityName>字词错误</abilityName>
      <candidateList>
        <item>，将</item>
      </candidateList>
      <explain/>
      <paraID>2F5D2EA9</paraID>
      <start>28</start>
      <end>29</end>
      <status>ignored</status>
      <modifiedWord/>
      <trackRevisions>false</trackRevisions>
    </reviewItem>
    <reviewItem>
      <errorID>f1e00b18-295a-4adc-9bcf-0031307aa265</errorID>
      <errorWord>《</errorWord>
      <group>L1_Punc</group>
      <groupName>标点问题</groupName>
      <ability>L2_Punc</ability>
      <abilityName>标点符号检查</abilityName>
      <candidateList/>
      <explain>同一形式括号套用。</explain>
      <paraID> 4D8D5D4</paraID>
      <start>33</start>
      <end>34</end>
      <status>ignored</status>
      <modifiedWord/>
      <trackRevisions>false</trackRevisions>
    </reviewItem>
    <reviewItem>
      <errorID>d92dbfb9-8a13-4b52-94fb-768868c06d6c</errorID>
      <errorWord>》</errorWord>
      <group>L1_Punc</group>
      <groupName>标点问题</groupName>
      <ability>L2_Punc</ability>
      <abilityName>标点符号检查</abilityName>
      <candidateList/>
      <explain>同一形式括号套用。</explain>
      <paraID> 4D8D5D4</paraID>
      <start>54</start>
      <end>55</end>
      <status>ignored</status>
      <modifiedWord/>
      <trackRevisions>false</trackRevisions>
    </reviewItem>
    <reviewItem>
      <errorID>fa0be968-41f1-48c2-9401-27e187d44804</errorID>
      <errorWord>二次</errorWord>
      <group>L1_Word</group>
      <groupName>字词问题</groupName>
      <ability>L2_Typo</ability>
      <abilityName>字词错误</abilityName>
      <candidateList>
        <item>两次</item>
      </candidateList>
      <explain/>
      <paraID>4C8C0D9D</paraID>
      <start>56</start>
      <end>58</end>
      <status>ignored</status>
      <modifiedWord/>
      <trackRevisions>false</trackRevisions>
    </reviewItem>
    <reviewItem>
      <errorID>a9661132-6542-4bee-b0a6-5dc7d6bf2e46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17C5F42C</paraID>
      <start>30</start>
      <end>31</end>
      <status>ignored</status>
      <modifiedWord/>
      <trackRevisions>false</trackRevisions>
    </reviewItem>
  </reviewItems>
  <config/>
</contractReview>
</file>

<file path=customXml/itemProps1.xml><?xml version="1.0" encoding="utf-8"?>
<ds:datastoreItem xmlns:ds="http://schemas.openxmlformats.org/officeDocument/2006/customXml" ds:itemID="{cce72ccb-1131-4782-8016-9d261a6aa93e}">
  <ds:schemaRefs/>
</ds:datastoreItem>
</file>

<file path=docProps/app.xml><?xml version="1.0" encoding="utf-8"?>
<Properties xmlns="http://schemas.openxmlformats.org/officeDocument/2006/extended-properties" xmlns:vt="http://schemas.openxmlformats.org/officeDocument/2006/docPropsVTypes">
  <Pages>3</Pages>
  <Words>1643</Words>
  <Characters>1692</Characters>
  <TotalTime>16</TotalTime>
  <ScaleCrop>false</ScaleCrop>
  <LinksUpToDate>false</LinksUpToDate>
  <CharactersWithSpaces>1735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2025-06-27T14:12:00Z</dcterms:created>
  <dc:creator>Microsoft Office 用户</dc:creator>
  <cp:lastModifiedBy>秦梅</cp:lastModifiedBy>
  <dcterms:modified xsi:type="dcterms:W3CDTF">2026-03-20T11:28:57Z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2026-03-13T10:40:02Z</vt:filetime>
  </property>
  <property fmtid="{D5CDD505-2E9C-101B-9397-08002B2CF9AE}" pid="4" name="KSOTemplateDocerSaveRecord">
    <vt:lpwstr>eyJoZGlkIjoiMmQ1OWZmZTEwYzRjN2U0M2I3ZWFkYTgxMDRmNjMzZDYiLCJ1c2VySWQiOiIyNzI3Mzg4ODAifQ==</vt:lpwstr>
  </property>
  <property fmtid="{D5CDD505-2E9C-101B-9397-08002B2CF9AE}" pid="5" name="KSOProductBuildVer">
    <vt:lpwstr>2052-12.1.0.25225</vt:lpwstr>
  </property>
  <property fmtid="{D5CDD505-2E9C-101B-9397-08002B2CF9AE}" pid="6" name="ICV">
    <vt:lpwstr>D72562CBD0B34895BC5FCE0F8E04FB84_12</vt:lpwstr>
  </property>
</Properties>
</file>